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D0AB9" w14:textId="5542ACC4" w:rsidR="00EA2487" w:rsidRPr="00EA2487" w:rsidRDefault="00EA2487" w:rsidP="00EA248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r w:rsidRPr="00EA2487">
        <w:rPr>
          <w:rFonts w:ascii="Courier New" w:eastAsia="Courier New" w:hAnsi="Courier New" w:cs="Courier New"/>
          <w:noProof/>
          <w:color w:val="000000"/>
          <w:sz w:val="20"/>
          <w:szCs w:val="24"/>
          <w:lang w:eastAsia="ru-RU"/>
        </w:rPr>
        <w:drawing>
          <wp:inline distT="0" distB="0" distL="0" distR="0" wp14:anchorId="43F6A4D8" wp14:editId="681EDC91">
            <wp:extent cx="533782" cy="638226"/>
            <wp:effectExtent l="0" t="0" r="0" b="0"/>
            <wp:docPr id="4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21B7" w14:textId="77777777" w:rsidR="00EA2487" w:rsidRPr="00EA2487" w:rsidRDefault="00EA2487" w:rsidP="00E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2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РЕСПУБЛИКА КРЫМ </w:t>
      </w:r>
    </w:p>
    <w:p w14:paraId="57874065" w14:textId="77777777" w:rsidR="00EA2487" w:rsidRPr="00EA2487" w:rsidRDefault="00EA2487" w:rsidP="00E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2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БАХЧИСАРАЙСКИЙ РАЙОН </w:t>
      </w:r>
      <w:r w:rsidRPr="00EA24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A2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Pr="00EA24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A2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КРАСНОМАКСКОГО СЕЛЬСКОГО ПОСЕЛЕНИЯ</w:t>
      </w:r>
    </w:p>
    <w:p w14:paraId="7ABE5780" w14:textId="77777777" w:rsidR="00EA2487" w:rsidRPr="00EA2487" w:rsidRDefault="00EA2487" w:rsidP="00E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32FD085" w14:textId="77777777" w:rsidR="00EA2487" w:rsidRPr="00EA2487" w:rsidRDefault="00EA2487" w:rsidP="00E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2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0C5F6472" w14:textId="4585BA0D" w:rsidR="00EA2487" w:rsidRPr="00EA2487" w:rsidRDefault="00EA2487" w:rsidP="00EA2487">
      <w:pPr>
        <w:widowControl w:val="0"/>
        <w:tabs>
          <w:tab w:val="left" w:pos="8647"/>
        </w:tabs>
        <w:spacing w:after="333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5D5D5D"/>
          <w:sz w:val="28"/>
          <w:szCs w:val="28"/>
          <w:lang w:eastAsia="ru-RU" w:bidi="ru-RU"/>
        </w:rPr>
        <w:t>13.02.2023г.</w:t>
      </w:r>
      <w:r w:rsidRPr="00EA2487">
        <w:rPr>
          <w:rFonts w:ascii="Times New Roman" w:eastAsia="Verdana" w:hAnsi="Times New Roman" w:cs="Times New Roman"/>
          <w:b/>
          <w:bCs/>
          <w:color w:val="5D5D5D"/>
          <w:sz w:val="28"/>
          <w:szCs w:val="28"/>
          <w:lang w:eastAsia="ru-RU" w:bidi="ru-RU"/>
        </w:rPr>
        <w:tab/>
      </w:r>
      <w:r w:rsidRPr="00EA2487">
        <w:rPr>
          <w:rFonts w:ascii="Times New Roman" w:eastAsia="Courier New" w:hAnsi="Times New Roman" w:cs="Times New Roman"/>
          <w:b/>
          <w:bCs/>
          <w:color w:val="5D5D5D"/>
          <w:sz w:val="28"/>
          <w:szCs w:val="28"/>
          <w:lang w:eastAsia="ru-RU" w:bidi="ru-RU"/>
        </w:rPr>
        <w:t>№</w:t>
      </w:r>
      <w:r>
        <w:rPr>
          <w:rFonts w:ascii="Times New Roman" w:eastAsia="Courier New" w:hAnsi="Times New Roman" w:cs="Times New Roman"/>
          <w:b/>
          <w:bCs/>
          <w:color w:val="5D5D5D"/>
          <w:sz w:val="28"/>
          <w:szCs w:val="28"/>
          <w:lang w:eastAsia="ru-RU" w:bidi="ru-RU"/>
        </w:rPr>
        <w:t>21</w:t>
      </w:r>
      <w:r w:rsidRPr="00EA2487">
        <w:rPr>
          <w:rFonts w:ascii="Times New Roman" w:eastAsia="Courier New" w:hAnsi="Times New Roman" w:cs="Times New Roman"/>
          <w:b/>
          <w:bCs/>
          <w:color w:val="5D5D5D"/>
          <w:sz w:val="28"/>
          <w:szCs w:val="28"/>
          <w:lang w:eastAsia="ru-RU" w:bidi="ru-RU"/>
        </w:rPr>
        <w:t xml:space="preserve"> </w:t>
      </w:r>
    </w:p>
    <w:p w14:paraId="6A444681" w14:textId="77777777" w:rsidR="00005748" w:rsidRDefault="00005748" w:rsidP="00997391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6C5BE6" w14:textId="77777777" w:rsidR="00997391" w:rsidRDefault="00104BDC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внесении изменений в Постановление администрации </w:t>
      </w:r>
    </w:p>
    <w:p w14:paraId="3EEAE520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Красномакского сельского поселения от 21.10.2021 </w:t>
      </w:r>
      <w:r w:rsidR="00104BDC"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года </w:t>
      </w:r>
    </w:p>
    <w:p w14:paraId="3909217C" w14:textId="77777777" w:rsidR="00997391" w:rsidRDefault="00104BDC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№ </w:t>
      </w:r>
      <w:r w:rsid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262</w:t>
      </w:r>
      <w:r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</w:t>
      </w:r>
      <w:r w:rsid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BB7E0A"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 утверждении технических требований </w:t>
      </w:r>
    </w:p>
    <w:p w14:paraId="3E08C46F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 размещению нестационарных торговых объектов; </w:t>
      </w:r>
    </w:p>
    <w:p w14:paraId="3EC42D0F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перечня социально-значимых специализаций НТО; </w:t>
      </w:r>
    </w:p>
    <w:p w14:paraId="5E1A0C16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уведомления собственников (пользователей) </w:t>
      </w:r>
    </w:p>
    <w:p w14:paraId="6A63F12E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земельных участков о включении их объектов в схему </w:t>
      </w:r>
    </w:p>
    <w:p w14:paraId="05E62CD7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размещения НТО; Порядка выдачи разрешений на право </w:t>
      </w:r>
    </w:p>
    <w:p w14:paraId="076329A3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размещения нестационарных торговых объектов </w:t>
      </w:r>
    </w:p>
    <w:p w14:paraId="114B0295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 проведении праздничных, общественно-политических, </w:t>
      </w:r>
    </w:p>
    <w:p w14:paraId="1DC1AEEA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культурно-массовых, спортивно-массовых мероприятий,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426372D4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имеющих краткосрочный характер (не более трех дней); </w:t>
      </w:r>
    </w:p>
    <w:p w14:paraId="3049CB6F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типового договора на размещение НТО; </w:t>
      </w:r>
    </w:p>
    <w:p w14:paraId="2D7F5D43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методики определения размера начальных ставок на </w:t>
      </w:r>
    </w:p>
    <w:p w14:paraId="7859383F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торгах на право размещения НТО; формы журнала </w:t>
      </w:r>
    </w:p>
    <w:p w14:paraId="6B008D7F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регистрации договоров о размещении нестационарного </w:t>
      </w:r>
    </w:p>
    <w:p w14:paraId="546EE40C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торгового объекта на земельном участке; типовых </w:t>
      </w:r>
    </w:p>
    <w:p w14:paraId="6013F7D9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проектов НТО на территории Красномакского сельского </w:t>
      </w:r>
    </w:p>
    <w:p w14:paraId="2C898E10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поселения; зоны осуществления развозной торговли, зоны, </w:t>
      </w:r>
    </w:p>
    <w:p w14:paraId="2964CA6A" w14:textId="77777777" w:rsidR="00997391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запрещенные для осуществления разносной торговли </w:t>
      </w:r>
    </w:p>
    <w:p w14:paraId="5851BF3E" w14:textId="1AB5FE6E" w:rsidR="004F238C" w:rsidRDefault="00BB7E0A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территории Красномакского сельского поселения</w:t>
      </w:r>
      <w:r w:rsidR="00104BDC"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10E0BB9C" w14:textId="77777777" w:rsidR="00997391" w:rsidRPr="00722070" w:rsidRDefault="00997391" w:rsidP="00997391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3229B71" w14:textId="2CAF8BB0" w:rsidR="004F238C" w:rsidRPr="00722070" w:rsidRDefault="00104BDC" w:rsidP="00250D79">
      <w:pPr>
        <w:widowControl w:val="0"/>
        <w:tabs>
          <w:tab w:val="left" w:pos="7272"/>
        </w:tabs>
        <w:spacing w:after="0" w:line="34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 законом от 06.10.2003 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"Об общих прин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ипах организации местного самоуправления в Российской Федерации", </w:t>
      </w: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Совета министров 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постановлением Совета министров Республики Крым от 28 декабря 2019 г. № 821 «О порядке определения размера арендной платы</w:t>
      </w:r>
      <w:r w:rsidR="00787600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платы за установление сервитута, в том числе </w:t>
      </w:r>
      <w:r w:rsidR="00787600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№ 540», Уставом муниципального образования </w:t>
      </w:r>
      <w:r w:rsidR="00B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Красномакское</w:t>
      </w:r>
      <w:r w:rsidR="00787600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Бахчисарайского района Республики Крым, </w:t>
      </w:r>
    </w:p>
    <w:p w14:paraId="6B30D191" w14:textId="77777777" w:rsidR="00EE2F1B" w:rsidRPr="00722070" w:rsidRDefault="00EE2F1B" w:rsidP="00250D79">
      <w:pPr>
        <w:widowControl w:val="0"/>
        <w:tabs>
          <w:tab w:val="left" w:pos="7272"/>
        </w:tabs>
        <w:spacing w:after="0" w:line="34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1B229CC" w14:textId="29CB3D14" w:rsidR="004F238C" w:rsidRPr="00722070" w:rsidRDefault="004F238C" w:rsidP="00EE2F1B">
      <w:pPr>
        <w:widowControl w:val="0"/>
        <w:spacing w:after="16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</w:t>
      </w:r>
      <w:r w:rsidR="00787600"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Ю</w:t>
      </w:r>
      <w:r w:rsidRPr="007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14:paraId="5AFA5897" w14:textId="3F4F13D0" w:rsidR="004F238C" w:rsidRPr="00722070" w:rsidRDefault="00787600" w:rsidP="00BB7E0A">
      <w:pPr>
        <w:widowControl w:val="0"/>
        <w:numPr>
          <w:ilvl w:val="0"/>
          <w:numId w:val="19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изменение в Постановление администрации </w:t>
      </w:r>
      <w:r w:rsidR="00B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Красномакского </w:t>
      </w: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от 21 сентября 2020 года № 512 «</w:t>
      </w:r>
      <w:r w:rsidR="00BB7E0A" w:rsidRPr="00B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21.10.2021 года № 262 «Об утверждении технических требований к размещению нестационарных торговых объектов; перечня социально-значимых специализаций НТО; формы уведомления собственников (пользователей) земельных участков о включении их объектов в схему размещения НТО; Порядка выдачи разрешений на право размещения нестационарных торговых объектов при проведении праздничных, общественно-политических, культурно-массовых, спортивно-массовых мероприятий, имеющих краткосрочный характер (не более трех дней); формы типового договора на размещение НТО; методики определения размера начальных ставок на торгах на право размещения НТО; формы журнала регистрации договоров о размещении нестационарного торгового объекта на земельном участке; типовых проектов НТО на территории Красномакского сельского поселения; зоны осуществления развозной торговли, зоны, запрещенные для осуществления разносной торговли на территории Красномакского сельского поселения</w:t>
      </w: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6387B8F" w14:textId="2B6C29F9" w:rsidR="00787600" w:rsidRPr="00722070" w:rsidRDefault="00787600" w:rsidP="00722070">
      <w:pPr>
        <w:widowControl w:val="0"/>
        <w:numPr>
          <w:ilvl w:val="0"/>
          <w:numId w:val="19"/>
        </w:numPr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 </w:t>
      </w:r>
      <w:r w:rsidR="00B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изложить в новой редакц</w:t>
      </w:r>
      <w:r w:rsidR="00EB02E4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(прилагается)</w:t>
      </w:r>
    </w:p>
    <w:p w14:paraId="7DAD0360" w14:textId="2DF370FD" w:rsidR="00707483" w:rsidRDefault="00707483" w:rsidP="00707483">
      <w:pPr>
        <w:pStyle w:val="a7"/>
        <w:widowControl w:val="0"/>
        <w:numPr>
          <w:ilvl w:val="0"/>
          <w:numId w:val="19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70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азмер ежемесячной платы за размещение нестационарных торговых объектов на территории муниципального образования Красномакского сельское поселение Бахчисарайского района Республики Крым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подлежит пересчету</w:t>
      </w:r>
      <w:r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01.01.2023г. </w:t>
      </w:r>
    </w:p>
    <w:p w14:paraId="51257ED5" w14:textId="676BAE53" w:rsidR="00005748" w:rsidRDefault="00707483" w:rsidP="00707483">
      <w:pPr>
        <w:pStyle w:val="a7"/>
        <w:widowControl w:val="0"/>
        <w:numPr>
          <w:ilvl w:val="0"/>
          <w:numId w:val="19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подлежит 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4F238C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B02E4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r w:rsidR="00B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Красномакского</w:t>
      </w:r>
      <w:r w:rsidR="00EB02E4" w:rsidRPr="007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</w:t>
      </w:r>
      <w:r w:rsidR="00EB02E4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Бахчисарайского района Республики Крым в сети «Интернет»</w:t>
      </w:r>
      <w:r w:rsidR="00EA2487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70F686C" w14:textId="77777777" w:rsidR="00EA2487" w:rsidRDefault="00EA2487" w:rsidP="00EA248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2BB2473" w14:textId="77777777" w:rsidR="00EA2487" w:rsidRDefault="00EA2487" w:rsidP="00EA248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B2602DF" w14:textId="0FA15A51" w:rsidR="00EA2487" w:rsidRDefault="00EA2487" w:rsidP="00EA248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</w:t>
      </w:r>
    </w:p>
    <w:p w14:paraId="79D586CD" w14:textId="305BF462" w:rsidR="00EA2487" w:rsidRPr="00EA2487" w:rsidRDefault="00EA2487" w:rsidP="00EA248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Красномакского сельского поселения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А. В. Клименко</w:t>
      </w:r>
    </w:p>
    <w:p w14:paraId="5B43A60F" w14:textId="77777777" w:rsidR="00A03F3C" w:rsidRPr="00722070" w:rsidRDefault="00A03F3C" w:rsidP="00722070">
      <w:pPr>
        <w:widowControl w:val="0"/>
        <w:spacing w:after="0" w:line="50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5538140" w14:textId="77777777" w:rsidR="00A03F3C" w:rsidRPr="00722070" w:rsidRDefault="00A03F3C" w:rsidP="00722070">
      <w:pPr>
        <w:widowControl w:val="0"/>
        <w:spacing w:after="0" w:line="50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32EEEB" w14:textId="77777777" w:rsidR="00A03F3C" w:rsidRPr="00722070" w:rsidRDefault="00A03F3C" w:rsidP="00722070">
      <w:pPr>
        <w:widowControl w:val="0"/>
        <w:spacing w:after="0" w:line="50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D13971F" w14:textId="77777777" w:rsidR="00A03F3C" w:rsidRPr="00722070" w:rsidRDefault="00A03F3C" w:rsidP="00722070">
      <w:pPr>
        <w:widowControl w:val="0"/>
        <w:spacing w:after="0" w:line="509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68C68AF" w14:textId="453D2154" w:rsidR="00EA2487" w:rsidRPr="00EA2487" w:rsidRDefault="000A6213" w:rsidP="00A03F3C">
      <w:pPr>
        <w:keepNext/>
        <w:keepLines/>
        <w:widowControl w:val="0"/>
        <w:spacing w:after="102" w:line="280" w:lineRule="exac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риложение №</w:t>
      </w:r>
      <w:r w:rsidR="0075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</w:p>
    <w:p w14:paraId="77E66A76" w14:textId="5DC5306D" w:rsidR="00A03F3C" w:rsidRPr="00EA2487" w:rsidRDefault="00A03F3C" w:rsidP="00A03F3C">
      <w:pPr>
        <w:keepNext/>
        <w:keepLines/>
        <w:widowControl w:val="0"/>
        <w:spacing w:after="102" w:line="280" w:lineRule="exac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D1B98A1" w14:textId="5D4CC3A1" w:rsidR="003F5DE5" w:rsidRPr="00EA2487" w:rsidRDefault="003F5DE5" w:rsidP="00A03F3C">
      <w:pPr>
        <w:keepNext/>
        <w:keepLines/>
        <w:widowControl w:val="0"/>
        <w:spacing w:after="10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Методика</w:t>
      </w:r>
      <w:bookmarkEnd w:id="0"/>
    </w:p>
    <w:p w14:paraId="03CEF17D" w14:textId="1704D564" w:rsidR="003F5DE5" w:rsidRPr="00EA2487" w:rsidRDefault="003F5DE5" w:rsidP="00444833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определения </w:t>
      </w:r>
      <w:bookmarkEnd w:id="2"/>
      <w:r w:rsidR="00444833"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размера ежемесячной платы за размещение нестационарных торговых объектов на территории муниципального образования </w:t>
      </w:r>
      <w:r w:rsidR="00BB7E0A"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Красномакского</w:t>
      </w:r>
      <w:r w:rsidR="00444833"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сельское поселение Бахчисарайского района Республики Крым.</w:t>
      </w:r>
    </w:p>
    <w:p w14:paraId="46FF311B" w14:textId="6030A182" w:rsidR="00444833" w:rsidRPr="00EA2487" w:rsidRDefault="00444833" w:rsidP="00444833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4B0EE8A" w14:textId="362B7B54" w:rsidR="00444833" w:rsidRPr="00EA2487" w:rsidRDefault="00444833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Настоящая методика определения размера платы за размещение нестационарного торгового объекта на земельном участке, находящимся в муниципальной собственности (далее - методика), разработана в соответствии с постановлением Совета министров Республики Крым от 23.08.2016 № 402 «Об утверждении Порядка размещения и функционирования </w:t>
      </w:r>
      <w:r w:rsidR="00600237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нестационарных торговых объектов на территории муниципальных образований в республике Крым». </w:t>
      </w:r>
    </w:p>
    <w:p w14:paraId="3D270C79" w14:textId="4240D82A" w:rsidR="00600237" w:rsidRPr="00EA2487" w:rsidRDefault="00600237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Методика определяет принципы расчета начальной ставки на право размещения нестационарного торгового объекта при подготовке условий продления торгов (конкурс/аукцион) на право заключения договора на размещение нестационарного торгового объекта в случаях, предусмотренных раздела 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Порядка размещения и функционирования нестационарных торговых объектов на территории муниципальных образований в Республике Крым (далее- начальная ставка).</w:t>
      </w:r>
    </w:p>
    <w:p w14:paraId="1676BD6F" w14:textId="02996929" w:rsidR="00600237" w:rsidRPr="00EA2487" w:rsidRDefault="00600237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платы за размещение нестационарных </w:t>
      </w:r>
      <w:r w:rsidR="00D67F46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торговых объектов определяется в соответствии с кадастровой стоимостью 1-го квадратного метра земель населенных пунктов муниципального образования </w:t>
      </w:r>
      <w:r w:rsidR="007E06F8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Красномакское</w:t>
      </w:r>
      <w:r w:rsidR="00D67F46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по виду разрешенного использования земельного участка – предпринимательство, утвержденной распоряжением Совета министров Республики Крым от 29 ноября 2016 г. № 1498- р «Об утверждении результатов государственной кадастровой оценки земельных участков, расположенных на территор</w:t>
      </w:r>
      <w:r w:rsidR="00E90A56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Республики Крым</w:t>
      </w:r>
      <w:r w:rsidR="00D67F46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90A56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соответствующего уровня инфляции, установленного федеральным законом о бюджете Российской Федерации на очередной финансовых год.</w:t>
      </w:r>
    </w:p>
    <w:p w14:paraId="48AE9E84" w14:textId="2C3B3879" w:rsidR="00E90A56" w:rsidRPr="00EA2487" w:rsidRDefault="00E90A56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Хозяйствующие субъекты, которым предоставлено право на размещение НТО без предоставления земельного участка или установления сервитута, обязаны вносить плату, определенную в Договоре на размещение НТО.</w:t>
      </w:r>
    </w:p>
    <w:p w14:paraId="76F2440F" w14:textId="2A1A10C9" w:rsidR="00E90A56" w:rsidRPr="00EA2487" w:rsidRDefault="00E90A56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применения в НТО смешанной специализации при расчете размера платы по Договору на размещение НТО применяется </w:t>
      </w:r>
      <w:r w:rsidR="002A08AD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наибольший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коэффициент функционального использования.</w:t>
      </w:r>
    </w:p>
    <w:p w14:paraId="01539835" w14:textId="6A0739B6" w:rsidR="00E90A56" w:rsidRPr="00EA2487" w:rsidRDefault="002A08AD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проведения Аукциона на право размещения НТО размер ежемесячной платы в Договоре определяется по результатам Аукциона и предложению наивысшего размера ежемесячной платы, начальная ставка которой определяется в соответствии с настоящей Методикой.</w:t>
      </w:r>
    </w:p>
    <w:p w14:paraId="26A0C773" w14:textId="760F7BE5" w:rsidR="002A08AD" w:rsidRPr="00EA2487" w:rsidRDefault="002A08AD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проведения Конкурса на право </w:t>
      </w:r>
      <w:r w:rsidR="008301D5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размещения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НТО размер ежемесячной платы в Договоре</w:t>
      </w:r>
      <w:r w:rsidR="008301D5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по результатам Конкурса в виде фиксированной суммы, начальная ставка которой определяется в соответствии с настоящей Методикой.</w:t>
      </w:r>
    </w:p>
    <w:p w14:paraId="316D0210" w14:textId="031123F1" w:rsidR="008301D5" w:rsidRPr="00EA2487" w:rsidRDefault="008301D5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участия в Аукционе менее двух участников размер ежемесячной платы за размещение НТО определяется суммой, указанной в заявлении участника Аукциона, но не менее суммы начальной ставки Аукциона. </w:t>
      </w:r>
    </w:p>
    <w:p w14:paraId="439C755F" w14:textId="31EE48A4" w:rsidR="008301D5" w:rsidRPr="00EA2487" w:rsidRDefault="008301D5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предоставления товаропроизводителям и иным хозяйствующим субъекта НТО без конкурентных процедур размер ежемесячной платы за размещение НТО определяется суммой начальной ставки Конкурса. </w:t>
      </w:r>
    </w:p>
    <w:p w14:paraId="1D657A85" w14:textId="149D5CBA" w:rsidR="00D5049D" w:rsidRPr="00EA2487" w:rsidRDefault="00D5049D" w:rsidP="00444833">
      <w:pPr>
        <w:pStyle w:val="a7"/>
        <w:keepNext/>
        <w:keepLines/>
        <w:widowControl w:val="0"/>
        <w:numPr>
          <w:ilvl w:val="1"/>
          <w:numId w:val="22"/>
        </w:numPr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платы по Договору 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14:paraId="73FB17B2" w14:textId="4A93246A" w:rsidR="00D5049D" w:rsidRPr="00EA2487" w:rsidRDefault="00D5049D" w:rsidP="00D5049D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9E8D0E0" w14:textId="01E4E99F" w:rsidR="00D5049D" w:rsidRPr="00EA2487" w:rsidRDefault="00D5049D" w:rsidP="00D5049D">
      <w:pPr>
        <w:keepNext/>
        <w:keepLines/>
        <w:widowControl w:val="0"/>
        <w:spacing w:after="0" w:line="346" w:lineRule="exact"/>
        <w:ind w:left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ежемесячной платы за размещение нестационарных торговых объектов рассчитывается по формуле: </w:t>
      </w:r>
    </w:p>
    <w:p w14:paraId="45E32EDC" w14:textId="77777777" w:rsidR="00EE2F1B" w:rsidRPr="00EA2487" w:rsidRDefault="00EE2F1B" w:rsidP="00D5049D">
      <w:pPr>
        <w:keepNext/>
        <w:keepLines/>
        <w:widowControl w:val="0"/>
        <w:spacing w:after="0" w:line="346" w:lineRule="exact"/>
        <w:ind w:left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ACB52B8" w14:textId="38017B9D" w:rsidR="00D5049D" w:rsidRPr="00EA2487" w:rsidRDefault="00D5049D" w:rsidP="00EE2F1B">
      <w:pPr>
        <w:keepNext/>
        <w:keepLines/>
        <w:widowControl w:val="0"/>
        <w:spacing w:after="0" w:line="346" w:lineRule="exact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Р=КС*</w:t>
      </w:r>
      <w:proofErr w:type="spellStart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Кт</w:t>
      </w:r>
      <w:proofErr w:type="spellEnd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*</w:t>
      </w:r>
      <w:r w:rsidR="000F0418"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</w:t>
      </w: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*Ки*</w:t>
      </w:r>
      <w:proofErr w:type="gramStart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 спец</w:t>
      </w:r>
      <w:proofErr w:type="gramEnd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/12, где</w:t>
      </w:r>
    </w:p>
    <w:p w14:paraId="32FEE2F2" w14:textId="77777777" w:rsidR="00EE2F1B" w:rsidRPr="00EA2487" w:rsidRDefault="00EE2F1B" w:rsidP="00D5049D">
      <w:pPr>
        <w:keepNext/>
        <w:keepLines/>
        <w:widowControl w:val="0"/>
        <w:spacing w:after="0" w:line="346" w:lineRule="exact"/>
        <w:ind w:left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F64A026" w14:textId="3D285D48" w:rsidR="00D5049D" w:rsidRPr="00EA2487" w:rsidRDefault="00D5049D" w:rsidP="00D5049D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размер платы за размещение нестационарных торговых объектов (рублей в месяц).</w:t>
      </w:r>
    </w:p>
    <w:p w14:paraId="508F711E" w14:textId="3E4A7B93" w:rsidR="00D5049D" w:rsidRPr="00EA2487" w:rsidRDefault="00D5049D" w:rsidP="00D5049D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КС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средние значения удельных показателей кадастровой стоимости земель населенных пунктов Республики Крым для 5-ой группы видов разрешенного использования (код вида разрешенного использования 4.0. – «Предпринимательство»), утвержденный Распоряжением Совета министров Республики Крым от 29.11.2016 № 1498-р (с изменениями, внесенными Распоряжением Совета министров Республики Крым от 21.11.2019 № 1492-р)</w:t>
      </w:r>
      <w:r w:rsidR="00DB49B1"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A737FC2" w14:textId="1336C5BA" w:rsidR="00DB49B1" w:rsidRPr="00EA2487" w:rsidRDefault="00DB49B1" w:rsidP="00D5049D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Кт</w:t>
      </w:r>
      <w:proofErr w:type="spellEnd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корректирующий коэффициент территории,</w:t>
      </w:r>
    </w:p>
    <w:p w14:paraId="374C1A4E" w14:textId="4C042034" w:rsidR="00DB49B1" w:rsidRPr="00EA2487" w:rsidRDefault="00DB49B1" w:rsidP="00D5049D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proofErr w:type="gramStart"/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площадь</w:t>
      </w:r>
      <w:proofErr w:type="gramEnd"/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земельного участка, занятого нестационарным торговым объектом, указанная в договоре на размещение НТО;</w:t>
      </w:r>
    </w:p>
    <w:p w14:paraId="55544DA5" w14:textId="1DA686FA" w:rsidR="00DB49B1" w:rsidRPr="00EA2487" w:rsidRDefault="00DB49B1" w:rsidP="00D5049D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Ки</w:t>
      </w: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коэффициент инфляции, применяемый ежегодно в соответствии с индексом инфляции, предусмотренным законом о бюджете Российской Федерации на очередной финансовый год;</w:t>
      </w:r>
    </w:p>
    <w:p w14:paraId="74B2D07D" w14:textId="7223CC95" w:rsidR="002742F8" w:rsidRPr="00EA2487" w:rsidRDefault="00DB49B1" w:rsidP="00DB49B1">
      <w:pPr>
        <w:keepNext/>
        <w:keepLines/>
        <w:widowControl w:val="0"/>
        <w:spacing w:after="0" w:line="346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A2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Кспец</w:t>
      </w:r>
      <w:proofErr w:type="spellEnd"/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корректирующий коэффициент специализации НТО</w:t>
      </w:r>
    </w:p>
    <w:p w14:paraId="7FF8110E" w14:textId="2EAEE0CF" w:rsidR="00250D79" w:rsidRPr="00EA2487" w:rsidRDefault="00067CE0" w:rsidP="00DB49B1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9C4C0C1" wp14:editId="72C5F0AC">
                <wp:simplePos x="0" y="0"/>
                <wp:positionH relativeFrom="margin">
                  <wp:posOffset>445135</wp:posOffset>
                </wp:positionH>
                <wp:positionV relativeFrom="paragraph">
                  <wp:posOffset>46355</wp:posOffset>
                </wp:positionV>
                <wp:extent cx="5504815" cy="177800"/>
                <wp:effectExtent l="4445" t="381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23510" w14:textId="1E79E03B" w:rsidR="003F5DE5" w:rsidRDefault="003F5DE5" w:rsidP="003F5DE5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4C0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.05pt;margin-top:3.65pt;width:433.45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oQsA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" filled="f" stroked="f">
                <v:textbox style="mso-fit-shape-to-text:t" inset="0,0,0,0">
                  <w:txbxContent>
                    <w:p w14:paraId="7ED23510" w14:textId="1E79E03B" w:rsidR="003F5DE5" w:rsidRDefault="003F5DE5" w:rsidP="003F5DE5">
                      <w:pPr>
                        <w:pStyle w:val="13"/>
                        <w:keepNext/>
                        <w:keepLines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9B1" w:rsidRPr="00EA24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Значение корректирующего коэффициента специализации нестационарного торгового объекта</w:t>
      </w:r>
      <w:r w:rsidR="000F0418" w:rsidRPr="00EA24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0F0418" w:rsidRPr="00EA24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Кспец</w:t>
      </w:r>
      <w:proofErr w:type="spellEnd"/>
      <w:r w:rsidR="000F0418" w:rsidRPr="00EA24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</w:p>
    <w:p w14:paraId="6AB33654" w14:textId="57C946D7" w:rsidR="00250D79" w:rsidRPr="00EA2487" w:rsidRDefault="00067CE0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EA2487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C237278" wp14:editId="615383E5">
                <wp:simplePos x="0" y="0"/>
                <wp:positionH relativeFrom="margin">
                  <wp:posOffset>440690</wp:posOffset>
                </wp:positionH>
                <wp:positionV relativeFrom="paragraph">
                  <wp:posOffset>176531</wp:posOffset>
                </wp:positionV>
                <wp:extent cx="5376545" cy="4400550"/>
                <wp:effectExtent l="0" t="0" r="1460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8378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4569"/>
                              <w:gridCol w:w="2312"/>
                            </w:tblGrid>
                            <w:tr w:rsidR="003F5DE5" w14:paraId="2C743AB3" w14:textId="77777777" w:rsidTr="00EA2487">
                              <w:trPr>
                                <w:trHeight w:hRule="exact" w:val="1570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6F5361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after="6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  <w:p w14:paraId="1ADE515C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center"/>
                                  </w:pPr>
                                  <w: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E3F4D6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322" w:lineRule="exact"/>
                                    <w:ind w:firstLine="0"/>
                                    <w:jc w:val="center"/>
                                  </w:pPr>
                                  <w:r>
                                    <w:t>Функциональное использование нестационарного торгового объекта для осуществления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349B59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after="60" w:line="280" w:lineRule="exact"/>
                                    <w:ind w:left="320" w:firstLine="0"/>
                                  </w:pPr>
                                  <w:r>
                                    <w:t>Значение</w:t>
                                  </w:r>
                                </w:p>
                                <w:p w14:paraId="3638647F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t>коэффициента</w:t>
                                  </w:r>
                                </w:p>
                              </w:tc>
                            </w:tr>
                            <w:tr w:rsidR="003F5DE5" w14:paraId="7AC10D0C" w14:textId="77777777" w:rsidTr="007E06F8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1FCA159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C68F46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t>Продовольственные товары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735643" w14:textId="7DCE9044" w:rsidR="003F5DE5" w:rsidRDefault="003C438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0,8</w:t>
                                  </w:r>
                                </w:p>
                              </w:tc>
                            </w:tr>
                            <w:tr w:rsidR="003F5DE5" w14:paraId="7FE0ADF9" w14:textId="77777777" w:rsidTr="007E06F8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1E74DA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75B3D3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after="120" w:line="280" w:lineRule="exact"/>
                                    <w:ind w:firstLine="0"/>
                                  </w:pPr>
                                  <w:r>
                                    <w:t>Непродовольственные</w:t>
                                  </w:r>
                                </w:p>
                                <w:p w14:paraId="50807D51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120" w:line="280" w:lineRule="exact"/>
                                    <w:ind w:firstLine="0"/>
                                  </w:pPr>
                                  <w:r>
                                    <w:t>товары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547A31" w14:textId="7DE29289" w:rsidR="003F5DE5" w:rsidRDefault="003C438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0,8</w:t>
                                  </w:r>
                                </w:p>
                              </w:tc>
                            </w:tr>
                            <w:tr w:rsidR="003F5DE5" w14:paraId="5D67E1C0" w14:textId="77777777" w:rsidTr="007E06F8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1DF149" w14:textId="480FDF7D" w:rsidR="003F5DE5" w:rsidRDefault="00EA2487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3F5DE5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BE4B5E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t>Общественное питание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5E4ACA" w14:textId="78818134" w:rsidR="003F5DE5" w:rsidRDefault="003C438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3F5DE5" w14:paraId="7F904B21" w14:textId="77777777" w:rsidTr="007E06F8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C997F6" w14:textId="52DD9FE3" w:rsidR="003F5DE5" w:rsidRDefault="00EA2487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3F5DE5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D78637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t>Хлебобулочные и кондитерские изделия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4E19E" w14:textId="1B469583" w:rsidR="003F5DE5" w:rsidRDefault="003C438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0,8</w:t>
                                  </w:r>
                                </w:p>
                              </w:tc>
                            </w:tr>
                            <w:tr w:rsidR="003F5DE5" w14:paraId="6D0AC93A" w14:textId="77777777" w:rsidTr="007E06F8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9F1DEF" w14:textId="4035B679" w:rsidR="003F5DE5" w:rsidRDefault="00EA2487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4C37DC" w14:textId="6DE5E66A" w:rsidR="003F5DE5" w:rsidRDefault="00EB7213">
                                  <w:pPr>
                                    <w:pStyle w:val="20"/>
                                    <w:shd w:val="clear" w:color="auto" w:fill="auto"/>
                                    <w:spacing w:before="0" w:line="317" w:lineRule="exact"/>
                                    <w:ind w:firstLine="0"/>
                                  </w:pPr>
                                  <w:r>
                                    <w:t xml:space="preserve">Сельскохозяйственная продукция 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07CB30" w14:textId="4411E6C3" w:rsidR="003F5DE5" w:rsidRDefault="003C438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0,5</w:t>
                                  </w:r>
                                </w:p>
                              </w:tc>
                            </w:tr>
                            <w:tr w:rsidR="003F5DE5" w14:paraId="351A3C7F" w14:textId="77777777" w:rsidTr="007E06F8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D69946" w14:textId="69A2FF81" w:rsidR="003F5DE5" w:rsidRDefault="00EA2487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3F5DE5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C2FF27" w14:textId="5D581E55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t>Оказание услуг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C34426" w14:textId="7A01FBD2" w:rsidR="003F5DE5" w:rsidRDefault="003C438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0,6</w:t>
                                  </w:r>
                                </w:p>
                              </w:tc>
                            </w:tr>
                            <w:tr w:rsidR="003F5DE5" w14:paraId="331A51E8" w14:textId="77777777" w:rsidTr="007E06F8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8FB40B" w14:textId="7A24B30E" w:rsidR="003F5DE5" w:rsidRDefault="00EA2487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FAF705" w14:textId="77777777" w:rsidR="003F5DE5" w:rsidRDefault="003F5DE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t>Иные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E3394F" w14:textId="371412E0" w:rsidR="003F5DE5" w:rsidRDefault="003C4385">
                                  <w:pPr>
                                    <w:pStyle w:val="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t>0,9</w:t>
                                  </w:r>
                                </w:p>
                              </w:tc>
                            </w:tr>
                          </w:tbl>
                          <w:p w14:paraId="13C512B1" w14:textId="77777777" w:rsidR="003F5DE5" w:rsidRDefault="003F5DE5" w:rsidP="00250D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372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4.7pt;margin-top:13.9pt;width:423.35pt;height:346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/qswIAALI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8378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4569"/>
                        <w:gridCol w:w="2312"/>
                      </w:tblGrid>
                      <w:tr w:rsidR="003F5DE5" w14:paraId="2C743AB3" w14:textId="77777777" w:rsidTr="00EA2487">
                        <w:trPr>
                          <w:trHeight w:hRule="exact" w:val="1570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56F5361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after="60" w:line="280" w:lineRule="exact"/>
                              <w:ind w:firstLine="0"/>
                              <w:jc w:val="center"/>
                            </w:pPr>
                            <w:r>
                              <w:t>№</w:t>
                            </w:r>
                          </w:p>
                          <w:p w14:paraId="1ADE515C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center"/>
                            </w:pPr>
                            <w:r>
                              <w:t>п/п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E3F4D6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firstLine="0"/>
                              <w:jc w:val="center"/>
                            </w:pPr>
                            <w:r>
                              <w:t>Функциональное использование нестационарного торгового объекта для осуществления предпринимательской деятельности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349B59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after="60" w:line="280" w:lineRule="exact"/>
                              <w:ind w:left="320" w:firstLine="0"/>
                            </w:pPr>
                            <w:r>
                              <w:t>Значение</w:t>
                            </w:r>
                          </w:p>
                          <w:p w14:paraId="3638647F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t>коэффициента</w:t>
                            </w:r>
                          </w:p>
                        </w:tc>
                      </w:tr>
                      <w:tr w:rsidR="003F5DE5" w14:paraId="7AC10D0C" w14:textId="77777777" w:rsidTr="007E06F8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1FCA159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C68F46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t>Продовольственные товары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735643" w14:textId="7DCE9044" w:rsidR="003F5DE5" w:rsidRDefault="003C438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0,8</w:t>
                            </w:r>
                          </w:p>
                        </w:tc>
                      </w:tr>
                      <w:tr w:rsidR="003F5DE5" w14:paraId="7FE0ADF9" w14:textId="77777777" w:rsidTr="007E06F8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B1E74DA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A75B3D3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after="120" w:line="280" w:lineRule="exact"/>
                              <w:ind w:firstLine="0"/>
                            </w:pPr>
                            <w:r>
                              <w:t>Непродовольственные</w:t>
                            </w:r>
                          </w:p>
                          <w:p w14:paraId="50807D51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120" w:line="280" w:lineRule="exact"/>
                              <w:ind w:firstLine="0"/>
                            </w:pPr>
                            <w:r>
                              <w:t>товары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547A31" w14:textId="7DE29289" w:rsidR="003F5DE5" w:rsidRDefault="003C438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0,8</w:t>
                            </w:r>
                          </w:p>
                        </w:tc>
                      </w:tr>
                      <w:tr w:rsidR="003F5DE5" w14:paraId="5D67E1C0" w14:textId="77777777" w:rsidTr="007E06F8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1DF149" w14:textId="480FDF7D" w:rsidR="003F5DE5" w:rsidRDefault="00EA248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  <w:r w:rsidR="003F5DE5">
                              <w:t>.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BE4B5E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t>Общественное питание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55E4ACA" w14:textId="78818134" w:rsidR="003F5DE5" w:rsidRDefault="003C438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3F5DE5" w14:paraId="7F904B21" w14:textId="77777777" w:rsidTr="007E06F8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C997F6" w14:textId="52DD9FE3" w:rsidR="003F5DE5" w:rsidRDefault="00EA248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5</w:t>
                            </w:r>
                            <w:r w:rsidR="003F5DE5">
                              <w:t>.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D78637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t>Хлебобулочные и кондитерские изделия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44E19E" w14:textId="1B469583" w:rsidR="003F5DE5" w:rsidRDefault="003C438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0,8</w:t>
                            </w:r>
                          </w:p>
                        </w:tc>
                      </w:tr>
                      <w:tr w:rsidR="003F5DE5" w14:paraId="6D0AC93A" w14:textId="77777777" w:rsidTr="007E06F8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9F1DEF" w14:textId="4035B679" w:rsidR="003F5DE5" w:rsidRDefault="00EA248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4C37DC" w14:textId="6DE5E66A" w:rsidR="003F5DE5" w:rsidRDefault="00EB7213">
                            <w:pPr>
                              <w:pStyle w:val="20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t xml:space="preserve">Сельскохозяйственная продукция 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07CB30" w14:textId="4411E6C3" w:rsidR="003F5DE5" w:rsidRDefault="003C438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0,5</w:t>
                            </w:r>
                          </w:p>
                        </w:tc>
                      </w:tr>
                      <w:tr w:rsidR="003F5DE5" w14:paraId="351A3C7F" w14:textId="77777777" w:rsidTr="007E06F8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D69946" w14:textId="69A2FF81" w:rsidR="003F5DE5" w:rsidRDefault="00EA248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7</w:t>
                            </w:r>
                            <w:r w:rsidR="003F5DE5">
                              <w:t>.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0C2FF27" w14:textId="5D581E55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t>Оказание услуг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C34426" w14:textId="7A01FBD2" w:rsidR="003F5DE5" w:rsidRDefault="003C438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0,6</w:t>
                            </w:r>
                          </w:p>
                        </w:tc>
                      </w:tr>
                      <w:tr w:rsidR="003F5DE5" w14:paraId="331A51E8" w14:textId="77777777" w:rsidTr="007E06F8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8FB40B" w14:textId="7A24B30E" w:rsidR="003F5DE5" w:rsidRDefault="00EA248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5FAF705" w14:textId="77777777" w:rsidR="003F5DE5" w:rsidRDefault="003F5DE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t>Иные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E3394F" w14:textId="371412E0" w:rsidR="003F5DE5" w:rsidRDefault="003C4385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t>0,9</w:t>
                            </w:r>
                          </w:p>
                        </w:tc>
                      </w:tr>
                    </w:tbl>
                    <w:p w14:paraId="13C512B1" w14:textId="77777777" w:rsidR="003F5DE5" w:rsidRDefault="003F5DE5" w:rsidP="00250D7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8123F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1A210402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7FA383C9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3F03A5AA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09F7371D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6C0A0A88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5842E9AF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1A0BB62B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4E58500F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2D043162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14E73F97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067F462C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5BB3AFF1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1771A5F7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7DF8C068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4AFA4127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7DA25A3E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586CFE00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68591B0B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3D6F550E" w14:textId="77777777" w:rsidR="003F5DE5" w:rsidRPr="00EA2487" w:rsidRDefault="003F5DE5" w:rsidP="00250D7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7B59F781" w14:textId="526E7B65" w:rsidR="00EB7213" w:rsidRDefault="00EB7213" w:rsidP="0098257C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значений корректирующего коэффициента территории в зависимости от населенных пунктов муниципального образования</w:t>
      </w:r>
    </w:p>
    <w:p w14:paraId="6C307848" w14:textId="77777777" w:rsidR="00752E9D" w:rsidRPr="00EA2487" w:rsidRDefault="00752E9D" w:rsidP="0098257C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2562"/>
        <w:gridCol w:w="3179"/>
        <w:gridCol w:w="2794"/>
      </w:tblGrid>
      <w:tr w:rsidR="00EB7213" w:rsidRPr="00EA2487" w14:paraId="479F9F6F" w14:textId="77777777" w:rsidTr="00EA2487">
        <w:trPr>
          <w:trHeight w:val="894"/>
        </w:trPr>
        <w:tc>
          <w:tcPr>
            <w:tcW w:w="2634" w:type="dxa"/>
          </w:tcPr>
          <w:p w14:paraId="688E92AB" w14:textId="08E6FB81" w:rsidR="00EB7213" w:rsidRPr="00EA2487" w:rsidRDefault="00EB7213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Наименование населенного пункта </w:t>
            </w:r>
          </w:p>
        </w:tc>
        <w:tc>
          <w:tcPr>
            <w:tcW w:w="3055" w:type="dxa"/>
          </w:tcPr>
          <w:p w14:paraId="409D8BE7" w14:textId="33FE2222" w:rsidR="00EB7213" w:rsidRPr="00EA2487" w:rsidRDefault="00EB7213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УПКСЗ для 5 группы видов разрешенного использования «Предпринимательство» (КС)*</w:t>
            </w:r>
          </w:p>
        </w:tc>
        <w:tc>
          <w:tcPr>
            <w:tcW w:w="2846" w:type="dxa"/>
          </w:tcPr>
          <w:p w14:paraId="770CF854" w14:textId="3FE4A2BA" w:rsidR="00EB7213" w:rsidRPr="00EA2487" w:rsidRDefault="00EB7213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Корректирующий коэффициент территории КТ</w:t>
            </w:r>
          </w:p>
        </w:tc>
      </w:tr>
      <w:tr w:rsidR="00EB7213" w:rsidRPr="00EA2487" w14:paraId="071EABD9" w14:textId="77777777" w:rsidTr="007E06F8">
        <w:trPr>
          <w:trHeight w:val="680"/>
        </w:trPr>
        <w:tc>
          <w:tcPr>
            <w:tcW w:w="2634" w:type="dxa"/>
          </w:tcPr>
          <w:p w14:paraId="51B434F9" w14:textId="2FFFDE52" w:rsidR="00EB7213" w:rsidRPr="00EA2487" w:rsidRDefault="007E06F8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Холмовка</w:t>
            </w:r>
          </w:p>
        </w:tc>
        <w:tc>
          <w:tcPr>
            <w:tcW w:w="3055" w:type="dxa"/>
          </w:tcPr>
          <w:p w14:paraId="09611186" w14:textId="26265BF0" w:rsidR="00EB7213" w:rsidRPr="00EA2487" w:rsidRDefault="00F130FA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1588,69</w:t>
            </w:r>
          </w:p>
        </w:tc>
        <w:tc>
          <w:tcPr>
            <w:tcW w:w="2846" w:type="dxa"/>
          </w:tcPr>
          <w:p w14:paraId="6BE9E5B8" w14:textId="39269ECD" w:rsidR="00EB7213" w:rsidRPr="00EA2487" w:rsidRDefault="003C4385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2,4</w:t>
            </w:r>
          </w:p>
        </w:tc>
      </w:tr>
      <w:tr w:rsidR="00EB7213" w:rsidRPr="00EA2487" w14:paraId="1BE37450" w14:textId="77777777" w:rsidTr="007E06F8">
        <w:tc>
          <w:tcPr>
            <w:tcW w:w="2634" w:type="dxa"/>
          </w:tcPr>
          <w:p w14:paraId="3EB35BCE" w14:textId="2210AF13" w:rsidR="00EB7213" w:rsidRPr="00EA2487" w:rsidRDefault="007E06F8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Красный Мак</w:t>
            </w:r>
          </w:p>
        </w:tc>
        <w:tc>
          <w:tcPr>
            <w:tcW w:w="3055" w:type="dxa"/>
          </w:tcPr>
          <w:p w14:paraId="01D5BB9E" w14:textId="28A1D982" w:rsidR="00EB7213" w:rsidRPr="00EA2487" w:rsidRDefault="00F130FA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1300,67</w:t>
            </w:r>
          </w:p>
        </w:tc>
        <w:tc>
          <w:tcPr>
            <w:tcW w:w="2846" w:type="dxa"/>
          </w:tcPr>
          <w:p w14:paraId="7F8B3E56" w14:textId="19A6ED86" w:rsidR="00EB7213" w:rsidRPr="00EA2487" w:rsidRDefault="003C4385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2,9</w:t>
            </w:r>
          </w:p>
        </w:tc>
      </w:tr>
      <w:tr w:rsidR="00EB7213" w:rsidRPr="00EA2487" w14:paraId="349A7D8B" w14:textId="77777777" w:rsidTr="007E06F8">
        <w:tc>
          <w:tcPr>
            <w:tcW w:w="2634" w:type="dxa"/>
          </w:tcPr>
          <w:p w14:paraId="7FF1F068" w14:textId="2F8F0948" w:rsidR="00EB7213" w:rsidRPr="00EA2487" w:rsidRDefault="00EB7213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З</w:t>
            </w:r>
            <w:r w:rsidR="007E06F8"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алесное</w:t>
            </w:r>
          </w:p>
        </w:tc>
        <w:tc>
          <w:tcPr>
            <w:tcW w:w="3055" w:type="dxa"/>
          </w:tcPr>
          <w:p w14:paraId="7FA0D3B1" w14:textId="64222977" w:rsidR="00EB7213" w:rsidRPr="00EA2487" w:rsidRDefault="00F130FA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1277,08</w:t>
            </w:r>
          </w:p>
        </w:tc>
        <w:tc>
          <w:tcPr>
            <w:tcW w:w="2846" w:type="dxa"/>
          </w:tcPr>
          <w:p w14:paraId="57E62EB3" w14:textId="33F2F95C" w:rsidR="00EB7213" w:rsidRPr="00EA2487" w:rsidRDefault="003C4385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2,5</w:t>
            </w:r>
          </w:p>
        </w:tc>
      </w:tr>
      <w:tr w:rsidR="00EB7213" w:rsidRPr="00EA2487" w14:paraId="0291D74E" w14:textId="77777777" w:rsidTr="007E06F8">
        <w:tc>
          <w:tcPr>
            <w:tcW w:w="2634" w:type="dxa"/>
          </w:tcPr>
          <w:p w14:paraId="25CF0248" w14:textId="21A0D69B" w:rsidR="00EB7213" w:rsidRPr="00EA2487" w:rsidRDefault="007E06F8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2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Ходжа Сала</w:t>
            </w:r>
          </w:p>
        </w:tc>
        <w:tc>
          <w:tcPr>
            <w:tcW w:w="3055" w:type="dxa"/>
          </w:tcPr>
          <w:p w14:paraId="11975442" w14:textId="0D9DA0E3" w:rsidR="00EB7213" w:rsidRPr="00EA2487" w:rsidRDefault="00F130FA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1277,08</w:t>
            </w:r>
          </w:p>
        </w:tc>
        <w:tc>
          <w:tcPr>
            <w:tcW w:w="2846" w:type="dxa"/>
          </w:tcPr>
          <w:p w14:paraId="7588221E" w14:textId="5CC631D1" w:rsidR="00EB7213" w:rsidRPr="00EA2487" w:rsidRDefault="003C4385" w:rsidP="009825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2,9</w:t>
            </w:r>
          </w:p>
        </w:tc>
      </w:tr>
    </w:tbl>
    <w:p w14:paraId="033E415B" w14:textId="33EA0C5C" w:rsidR="003F5DE5" w:rsidRPr="00752E9D" w:rsidRDefault="00956A80" w:rsidP="00615BD0">
      <w:pPr>
        <w:pStyle w:val="a7"/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75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«Средние значения</w:t>
      </w:r>
      <w:r w:rsidR="00A03F3C" w:rsidRPr="0075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УПКС земель населенных пунктов Республики Крым в разрезе населенных пунктов, руб./</w:t>
      </w:r>
      <w:proofErr w:type="spellStart"/>
      <w:r w:rsidR="00A03F3C" w:rsidRPr="0075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75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A03F3C" w:rsidRPr="0075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Приложением № 6 к распоряжению Совета министров Республики Крым от 29.11.2016 № 1498-р (в редакции распоряжения Совета министров Республики Крым от 21.11.2019 № 1492-р)</w:t>
      </w:r>
    </w:p>
    <w:sectPr w:rsidR="003F5DE5" w:rsidRPr="00752E9D" w:rsidSect="00EE2F1B">
      <w:pgSz w:w="11900" w:h="16840"/>
      <w:pgMar w:top="1162" w:right="843" w:bottom="1224" w:left="16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CB9"/>
    <w:multiLevelType w:val="multilevel"/>
    <w:tmpl w:val="930A5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E6CEA"/>
    <w:multiLevelType w:val="hybridMultilevel"/>
    <w:tmpl w:val="67EC4090"/>
    <w:lvl w:ilvl="0" w:tplc="656C57E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5846F2"/>
    <w:multiLevelType w:val="multilevel"/>
    <w:tmpl w:val="008EA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4440"/>
    <w:multiLevelType w:val="multilevel"/>
    <w:tmpl w:val="2FF8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45471"/>
    <w:multiLevelType w:val="multilevel"/>
    <w:tmpl w:val="B6461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617AE"/>
    <w:multiLevelType w:val="multilevel"/>
    <w:tmpl w:val="4A1A4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227EE1"/>
    <w:multiLevelType w:val="multilevel"/>
    <w:tmpl w:val="7F4604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E3D6E"/>
    <w:multiLevelType w:val="hybridMultilevel"/>
    <w:tmpl w:val="B5202D6A"/>
    <w:lvl w:ilvl="0" w:tplc="22267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89A1982"/>
    <w:multiLevelType w:val="multilevel"/>
    <w:tmpl w:val="88CC7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72E5E"/>
    <w:multiLevelType w:val="multilevel"/>
    <w:tmpl w:val="F682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505D2"/>
    <w:multiLevelType w:val="multilevel"/>
    <w:tmpl w:val="D8B2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605DA2"/>
    <w:multiLevelType w:val="multilevel"/>
    <w:tmpl w:val="C0028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CB5FE5"/>
    <w:multiLevelType w:val="multilevel"/>
    <w:tmpl w:val="B6461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5C038F"/>
    <w:multiLevelType w:val="multilevel"/>
    <w:tmpl w:val="6398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071C40"/>
    <w:multiLevelType w:val="multilevel"/>
    <w:tmpl w:val="D2C21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057184"/>
    <w:multiLevelType w:val="multilevel"/>
    <w:tmpl w:val="4724B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716988"/>
    <w:multiLevelType w:val="multilevel"/>
    <w:tmpl w:val="ADF64E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D43914"/>
    <w:multiLevelType w:val="multilevel"/>
    <w:tmpl w:val="05C8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752E3A"/>
    <w:multiLevelType w:val="multilevel"/>
    <w:tmpl w:val="6210598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FD1D36"/>
    <w:multiLevelType w:val="multilevel"/>
    <w:tmpl w:val="9D9858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3C7C51"/>
    <w:multiLevelType w:val="multilevel"/>
    <w:tmpl w:val="149C1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8E1911"/>
    <w:multiLevelType w:val="multilevel"/>
    <w:tmpl w:val="9430A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FC7F95"/>
    <w:multiLevelType w:val="multilevel"/>
    <w:tmpl w:val="D486A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3"/>
  </w:num>
  <w:num w:numId="5">
    <w:abstractNumId w:val="8"/>
  </w:num>
  <w:num w:numId="6">
    <w:abstractNumId w:val="20"/>
  </w:num>
  <w:num w:numId="7">
    <w:abstractNumId w:val="18"/>
  </w:num>
  <w:num w:numId="8">
    <w:abstractNumId w:val="11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9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A1"/>
    <w:rsid w:val="00005748"/>
    <w:rsid w:val="00031F93"/>
    <w:rsid w:val="00067CE0"/>
    <w:rsid w:val="000A6213"/>
    <w:rsid w:val="000F0418"/>
    <w:rsid w:val="00104BDC"/>
    <w:rsid w:val="001172E9"/>
    <w:rsid w:val="0012757A"/>
    <w:rsid w:val="00140338"/>
    <w:rsid w:val="0015667A"/>
    <w:rsid w:val="001E3319"/>
    <w:rsid w:val="00220CD9"/>
    <w:rsid w:val="00250D79"/>
    <w:rsid w:val="00256E68"/>
    <w:rsid w:val="002742F8"/>
    <w:rsid w:val="002A08AD"/>
    <w:rsid w:val="002C2BDA"/>
    <w:rsid w:val="002E51AD"/>
    <w:rsid w:val="00337986"/>
    <w:rsid w:val="003529D3"/>
    <w:rsid w:val="00371ADF"/>
    <w:rsid w:val="00390F2A"/>
    <w:rsid w:val="003C4385"/>
    <w:rsid w:val="003D26AC"/>
    <w:rsid w:val="003E753F"/>
    <w:rsid w:val="003F5DE5"/>
    <w:rsid w:val="00444833"/>
    <w:rsid w:val="004459EA"/>
    <w:rsid w:val="0045561B"/>
    <w:rsid w:val="00472E4B"/>
    <w:rsid w:val="00483320"/>
    <w:rsid w:val="004B20D8"/>
    <w:rsid w:val="004F238C"/>
    <w:rsid w:val="005030B7"/>
    <w:rsid w:val="00504EFA"/>
    <w:rsid w:val="00600237"/>
    <w:rsid w:val="006068FB"/>
    <w:rsid w:val="00610AF5"/>
    <w:rsid w:val="00613D62"/>
    <w:rsid w:val="0065128D"/>
    <w:rsid w:val="00654B3D"/>
    <w:rsid w:val="00662D11"/>
    <w:rsid w:val="00677CA5"/>
    <w:rsid w:val="0068675C"/>
    <w:rsid w:val="0069666A"/>
    <w:rsid w:val="006A1542"/>
    <w:rsid w:val="006A3BFA"/>
    <w:rsid w:val="006B3742"/>
    <w:rsid w:val="006B4421"/>
    <w:rsid w:val="00707483"/>
    <w:rsid w:val="00722070"/>
    <w:rsid w:val="00752E9D"/>
    <w:rsid w:val="0077520E"/>
    <w:rsid w:val="00787600"/>
    <w:rsid w:val="007E06F8"/>
    <w:rsid w:val="00804AF8"/>
    <w:rsid w:val="0081541F"/>
    <w:rsid w:val="008301D5"/>
    <w:rsid w:val="0084676E"/>
    <w:rsid w:val="0088709C"/>
    <w:rsid w:val="008A4CA4"/>
    <w:rsid w:val="008C015D"/>
    <w:rsid w:val="008E159B"/>
    <w:rsid w:val="00921134"/>
    <w:rsid w:val="00925BA2"/>
    <w:rsid w:val="009505CD"/>
    <w:rsid w:val="00956A80"/>
    <w:rsid w:val="00976085"/>
    <w:rsid w:val="0098257C"/>
    <w:rsid w:val="00997391"/>
    <w:rsid w:val="009C1DDC"/>
    <w:rsid w:val="00A03F3C"/>
    <w:rsid w:val="00A33089"/>
    <w:rsid w:val="00AA1A37"/>
    <w:rsid w:val="00AD03FB"/>
    <w:rsid w:val="00AD1B4F"/>
    <w:rsid w:val="00AE421A"/>
    <w:rsid w:val="00BB7E0A"/>
    <w:rsid w:val="00C153D3"/>
    <w:rsid w:val="00C6666D"/>
    <w:rsid w:val="00C81AA1"/>
    <w:rsid w:val="00CB0BD0"/>
    <w:rsid w:val="00CE5423"/>
    <w:rsid w:val="00D5049D"/>
    <w:rsid w:val="00D64A9A"/>
    <w:rsid w:val="00D67F46"/>
    <w:rsid w:val="00D9060F"/>
    <w:rsid w:val="00DB49B1"/>
    <w:rsid w:val="00DD4140"/>
    <w:rsid w:val="00DD4ED9"/>
    <w:rsid w:val="00E05E3A"/>
    <w:rsid w:val="00E06F5F"/>
    <w:rsid w:val="00E15728"/>
    <w:rsid w:val="00E67637"/>
    <w:rsid w:val="00E71CE9"/>
    <w:rsid w:val="00E90A56"/>
    <w:rsid w:val="00EA2487"/>
    <w:rsid w:val="00EB02E4"/>
    <w:rsid w:val="00EB7213"/>
    <w:rsid w:val="00EE2F1B"/>
    <w:rsid w:val="00F130FA"/>
    <w:rsid w:val="00F25085"/>
    <w:rsid w:val="00F7423F"/>
    <w:rsid w:val="00F75969"/>
    <w:rsid w:val="00F818D5"/>
    <w:rsid w:val="00F86D79"/>
    <w:rsid w:val="00FC61E8"/>
    <w:rsid w:val="00FE0991"/>
    <w:rsid w:val="00FE4473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D447"/>
  <w15:docId w15:val="{900D5652-D173-4574-8FA6-FACF45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E9"/>
  </w:style>
  <w:style w:type="paragraph" w:styleId="1">
    <w:name w:val="heading 1"/>
    <w:basedOn w:val="a"/>
    <w:link w:val="10"/>
    <w:uiPriority w:val="9"/>
    <w:qFormat/>
    <w:rsid w:val="00C81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1AA1"/>
  </w:style>
  <w:style w:type="paragraph" w:styleId="a3">
    <w:name w:val="Body Text Indent"/>
    <w:basedOn w:val="a"/>
    <w:link w:val="a4"/>
    <w:uiPriority w:val="99"/>
    <w:semiHidden/>
    <w:unhideWhenUsed/>
    <w:rsid w:val="00C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7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A1A37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54B3D"/>
    <w:pPr>
      <w:ind w:left="720"/>
      <w:contextualSpacing/>
    </w:pPr>
  </w:style>
  <w:style w:type="character" w:customStyle="1" w:styleId="6Exact">
    <w:name w:val="Основной текст (6) Exact"/>
    <w:basedOn w:val="a0"/>
    <w:rsid w:val="00D64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D64A9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A9A"/>
    <w:pPr>
      <w:widowControl w:val="0"/>
      <w:shd w:val="clear" w:color="auto" w:fill="FFFFFF"/>
      <w:spacing w:before="420" w:after="14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basedOn w:val="a0"/>
    <w:rsid w:val="00CB0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B0B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BD0"/>
    <w:pPr>
      <w:widowControl w:val="0"/>
      <w:shd w:val="clear" w:color="auto" w:fill="FFFFFF"/>
      <w:spacing w:before="60" w:after="7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F23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rsid w:val="004F2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rsid w:val="004F2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F238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4F238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F238C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uiPriority w:val="59"/>
    <w:unhideWhenUsed/>
    <w:rsid w:val="00EB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868B-936C-4DB5-BAF1-3F293784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Selsovet01</cp:lastModifiedBy>
  <cp:revision>3</cp:revision>
  <cp:lastPrinted>2023-02-14T11:03:00Z</cp:lastPrinted>
  <dcterms:created xsi:type="dcterms:W3CDTF">2023-02-14T11:02:00Z</dcterms:created>
  <dcterms:modified xsi:type="dcterms:W3CDTF">2023-02-14T11:04:00Z</dcterms:modified>
</cp:coreProperties>
</file>